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62994" w:rsidRPr="00C62994" w:rsidRDefault="00C62994" w:rsidP="00C62994">
      <w:pPr>
        <w:spacing w:after="0" w:line="240" w:lineRule="auto"/>
        <w:jc w:val="center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 xml:space="preserve">Классный час «Мы разные - в этом наше богатство. </w:t>
      </w:r>
    </w:p>
    <w:p w:rsidR="00C62994" w:rsidRPr="00C62994" w:rsidRDefault="00C62994" w:rsidP="00C62994">
      <w:pPr>
        <w:spacing w:after="0" w:line="240" w:lineRule="auto"/>
        <w:jc w:val="center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Мы вместе- в этом наша сила.»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u w:val="single"/>
          <w:lang w:eastAsia="ru-RU"/>
        </w:rPr>
        <w:t>Цель:</w:t>
      </w:r>
      <w:r w:rsidRPr="00C62994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 </w:t>
      </w: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знакомство учащихся с понятием «толерантность», его происхождением, значением и актуальностью его формирования, как нравственного качества личности.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u w:val="single"/>
          <w:lang w:eastAsia="ru-RU"/>
        </w:rPr>
        <w:t>Задачи:</w:t>
      </w: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</w:r>
      <w:r w:rsidRPr="00C6299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Образовательная:</w:t>
      </w:r>
    </w:p>
    <w:p w:rsidR="00C62994" w:rsidRPr="00C62994" w:rsidRDefault="00C62994" w:rsidP="00C62994">
      <w:pPr>
        <w:numPr>
          <w:ilvl w:val="0"/>
          <w:numId w:val="1"/>
        </w:numPr>
        <w:spacing w:after="0" w:line="240" w:lineRule="auto"/>
        <w:ind w:left="0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Помочь учащимся понять, почему так важно уважать окружающих.</w:t>
      </w:r>
    </w:p>
    <w:p w:rsidR="00C62994" w:rsidRPr="00C62994" w:rsidRDefault="00C62994" w:rsidP="00C62994">
      <w:pPr>
        <w:numPr>
          <w:ilvl w:val="0"/>
          <w:numId w:val="1"/>
        </w:numPr>
        <w:spacing w:after="0" w:line="240" w:lineRule="auto"/>
        <w:ind w:left="0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Объяснить ученикам, почему очень важно уметь решать проблемы мирным путём.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Развивающая:</w:t>
      </w:r>
    </w:p>
    <w:p w:rsidR="00C62994" w:rsidRPr="00C62994" w:rsidRDefault="00C62994" w:rsidP="00C62994">
      <w:pPr>
        <w:numPr>
          <w:ilvl w:val="0"/>
          <w:numId w:val="2"/>
        </w:numPr>
        <w:spacing w:after="0" w:line="240" w:lineRule="auto"/>
        <w:ind w:left="0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Развивать речь, обогащать словарный запас учащихся.</w:t>
      </w:r>
    </w:p>
    <w:p w:rsidR="00C62994" w:rsidRPr="00C62994" w:rsidRDefault="00C62994" w:rsidP="00C62994">
      <w:pPr>
        <w:numPr>
          <w:ilvl w:val="0"/>
          <w:numId w:val="2"/>
        </w:numPr>
        <w:spacing w:after="0" w:line="240" w:lineRule="auto"/>
        <w:ind w:left="0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Развивать умения формулировать и высказывать своё мнение, владеть собой, уважать чужое мнение.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Воспитательная:</w:t>
      </w:r>
    </w:p>
    <w:p w:rsidR="00C62994" w:rsidRPr="00C62994" w:rsidRDefault="00C62994" w:rsidP="00C62994">
      <w:pPr>
        <w:numPr>
          <w:ilvl w:val="0"/>
          <w:numId w:val="3"/>
        </w:numPr>
        <w:spacing w:after="0" w:line="240" w:lineRule="auto"/>
        <w:ind w:left="0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Воспитывать положительное отношение учащихся к себе, друзьям, одноклассникам, желание и умение прощать.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Оборудование:</w:t>
      </w:r>
      <w:r w:rsidRPr="00C6299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</w:t>
      </w:r>
      <w:r w:rsidRPr="00C629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рисунки для деления на группы: </w:t>
      </w:r>
      <w:proofErr w:type="gramStart"/>
      <w:r w:rsidRPr="00C629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цветы ,</w:t>
      </w:r>
      <w:proofErr w:type="gramEnd"/>
      <w:r w:rsidRPr="00C629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лейка (1),солнце, раздаточный материал ,карточки разного цвета, магнитная доска, мультимедийное оборудование.</w:t>
      </w:r>
    </w:p>
    <w:p w:rsidR="00C62994" w:rsidRPr="00C62994" w:rsidRDefault="00C62994" w:rsidP="00C62994">
      <w:pPr>
        <w:spacing w:after="0" w:line="240" w:lineRule="auto"/>
        <w:jc w:val="center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Ход классного часа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1. Организационный момент.</w:t>
      </w: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</w:r>
      <w:r w:rsidRPr="00C62994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2. Введение в тему.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Дети входят в класс, на спинах у каждого рисунок, встают в круг.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- Здравствуйте, меня зовут …!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-Добрый день! 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  <w:t> </w:t>
      </w: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Где красота - там доброта.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Их разлучить ничто не может.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Любая светлая мечта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На двух подруг всегда похожа.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И нам без них не обойтись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Ни светлым днем, ни днем дождливым.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И если хочешь быть красивым,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То </w:t>
      </w:r>
      <w:proofErr w:type="spellStart"/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добротою</w:t>
      </w:r>
      <w:proofErr w:type="spellEnd"/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поделись.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- Повернитесь, поприветствуйте друг друга. Возьмитесь за руки, подарите друг другу улыбку. Ведь улыбка имеет эффект зеркала- улыбнись и ты получишь улыбку в ответ.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А вы любите играть?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- Нам для работы надо разбиться на группы. Будем работать с помощью мимики и жестов. (Дети разбиваются на группы по рисункам на спинах, учитель помогает)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- Молодцы! А я тоже хочу в группу. У меня тоже на спине рисунок, не знаю, правда, какой. Подскажите, в какую мне группу надо пойти. (Дети делают вывод, что у меня рисунок другой.)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- То есть, получается, я не такая, как все. Что ж мне теперь и в группу не попасть? Но я очень хочу. Может, какая-нибудь группа примет меня? (Дети предлагают)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- А почему вы меня приняли? </w:t>
      </w:r>
      <w:proofErr w:type="gramStart"/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( высказывания</w:t>
      </w:r>
      <w:proofErr w:type="gramEnd"/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детей)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lastRenderedPageBreak/>
        <w:t>- А вы бы так хотели, чтобы вы пришли куда-нибудь, а вас не приняли? Надеюсь, теперь вы будете друг друга понимать, хорошо? Распределитесь по своим местам.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3. Основная часть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lang w:eastAsia="ru-RU"/>
        </w:rPr>
        <w:t>1. Введение и объяснения понятия толерантность.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lang w:eastAsia="ru-RU"/>
        </w:rPr>
        <w:t>1.1. Работа в группах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- У вас на столах лежат конверты. В конвертах- </w:t>
      </w:r>
      <w:proofErr w:type="spellStart"/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пазлы</w:t>
      </w:r>
      <w:proofErr w:type="spellEnd"/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. Ваша задача- собрать из </w:t>
      </w:r>
      <w:proofErr w:type="spellStart"/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пазлов</w:t>
      </w:r>
      <w:proofErr w:type="spellEnd"/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картинку. (Дети выполняют задание)</w:t>
      </w:r>
    </w:p>
    <w:p w:rsidR="00C62994" w:rsidRPr="00C62994" w:rsidRDefault="00C62994" w:rsidP="00C62994">
      <w:pPr>
        <w:spacing w:after="0" w:line="240" w:lineRule="auto"/>
        <w:jc w:val="center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&amp;quot" w:eastAsia="Times New Roman" w:hAnsi="&amp;quot" w:cs="Times New Roman"/>
          <w:noProof/>
          <w:color w:val="000000"/>
          <w:sz w:val="21"/>
          <w:szCs w:val="21"/>
          <w:lang w:eastAsia="ru-RU"/>
        </w:rPr>
        <w:drawing>
          <wp:inline distT="0" distB="0" distL="0" distR="0" wp14:anchorId="05FE30B8" wp14:editId="753CF736">
            <wp:extent cx="1752600" cy="1752600"/>
            <wp:effectExtent l="0" t="0" r="0" b="0"/>
            <wp:docPr id="1" name="Рисунок 1" descr="http://murphymeadow.com/26/free-clipart-children-playing-together-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murphymeadow.com/26/free-clipart-children-playing-together-2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- Что у вас получилось? Кто изображён на картинках? </w:t>
      </w:r>
      <w:proofErr w:type="gramStart"/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( дети</w:t>
      </w:r>
      <w:proofErr w:type="gramEnd"/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). А что можно сказать о детях? (они разные, но и одинаковые) Чем они похожи, чем отличаются?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- А как должны жить все эти дети? (дружно, мирно) 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lang w:eastAsia="ru-RU"/>
        </w:rPr>
        <w:t>1.</w:t>
      </w:r>
      <w:proofErr w:type="gramStart"/>
      <w:r w:rsidRPr="00C62994"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lang w:eastAsia="ru-RU"/>
        </w:rPr>
        <w:t>2.Беседа</w:t>
      </w:r>
      <w:proofErr w:type="gramEnd"/>
      <w:r w:rsidRPr="00C62994"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lang w:eastAsia="ru-RU"/>
        </w:rPr>
        <w:t xml:space="preserve"> с опорой на краеведческий материал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bookmarkStart w:id="0" w:name="_GoBack"/>
      <w:r w:rsidRPr="00C62994">
        <w:rPr>
          <w:rFonts w:ascii="&amp;quot" w:eastAsia="Times New Roman" w:hAnsi="&amp;quot" w:cs="Times New Roman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59264" behindDoc="1" locked="0" layoutInCell="1" allowOverlap="1" wp14:anchorId="268A7154" wp14:editId="282A6AA0">
            <wp:simplePos x="0" y="0"/>
            <wp:positionH relativeFrom="column">
              <wp:posOffset>177165</wp:posOffset>
            </wp:positionH>
            <wp:positionV relativeFrom="paragraph">
              <wp:posOffset>279400</wp:posOffset>
            </wp:positionV>
            <wp:extent cx="1514475" cy="2105025"/>
            <wp:effectExtent l="0" t="0" r="9525" b="9525"/>
            <wp:wrapTight wrapText="bothSides">
              <wp:wrapPolygon edited="0">
                <wp:start x="0" y="0"/>
                <wp:lineTo x="0" y="21502"/>
                <wp:lineTo x="21464" y="21502"/>
                <wp:lineTo x="21464" y="0"/>
                <wp:lineTo x="0" y="0"/>
              </wp:wrapPolygon>
            </wp:wrapTight>
            <wp:docPr id="4" name="Рисунок 4" descr="hello_html_ma5a13a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ello_html_ma5a13a8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Pr="00C62994"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  <w:br/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&amp;quot" w:eastAsia="Times New Roman" w:hAnsi="&amp;quot" w:cs="Times New Roman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58240" behindDoc="1" locked="0" layoutInCell="1" allowOverlap="1" wp14:anchorId="5DBB387C" wp14:editId="7272C2D6">
            <wp:simplePos x="0" y="0"/>
            <wp:positionH relativeFrom="column">
              <wp:posOffset>1815465</wp:posOffset>
            </wp:positionH>
            <wp:positionV relativeFrom="paragraph">
              <wp:posOffset>10795</wp:posOffset>
            </wp:positionV>
            <wp:extent cx="1590675" cy="2047875"/>
            <wp:effectExtent l="0" t="0" r="9525" b="9525"/>
            <wp:wrapTight wrapText="bothSides">
              <wp:wrapPolygon edited="0">
                <wp:start x="0" y="0"/>
                <wp:lineTo x="0" y="21500"/>
                <wp:lineTo x="21471" y="21500"/>
                <wp:lineTo x="21471" y="0"/>
                <wp:lineTo x="0" y="0"/>
              </wp:wrapPolygon>
            </wp:wrapTight>
            <wp:docPr id="3" name="Рисунок 3" descr="hello_html_7f03319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7f03319e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62994">
        <w:rPr>
          <w:rFonts w:ascii="&amp;quot" w:eastAsia="Times New Roman" w:hAnsi="&amp;quot" w:cs="Times New Roman"/>
          <w:noProof/>
          <w:color w:val="000000"/>
          <w:sz w:val="21"/>
          <w:szCs w:val="21"/>
          <w:lang w:eastAsia="ru-RU"/>
        </w:rPr>
        <w:drawing>
          <wp:inline distT="0" distB="0" distL="0" distR="0" wp14:anchorId="37A98B1F" wp14:editId="7E4AF601">
            <wp:extent cx="1552575" cy="2066925"/>
            <wp:effectExtent l="0" t="0" r="9525" b="9525"/>
            <wp:docPr id="2" name="Рисунок 2" descr="hello_html_7dc76e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llo_html_7dc76e99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Дети любят играть в разные игры. Посмотрите </w:t>
      </w:r>
      <w:proofErr w:type="gramStart"/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на кукол</w:t>
      </w:r>
      <w:proofErr w:type="gramEnd"/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. Что можно сказать об этих куклах? </w:t>
      </w:r>
      <w:proofErr w:type="gramStart"/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( высказывания</w:t>
      </w:r>
      <w:proofErr w:type="gramEnd"/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детей: Они одинаковые, так как это- куклы, они разные, так как большие, маленькие, в разных костюмах) Эти костюмы сшили ученики </w:t>
      </w:r>
      <w:proofErr w:type="spellStart"/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Аниховской</w:t>
      </w:r>
      <w:proofErr w:type="spellEnd"/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школы. А костюмы вам о чём-нибудь говорят? Что вы знаете об этом? Да, в нашей области живут люди разных национальностей.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lang w:eastAsia="ru-RU"/>
        </w:rPr>
        <w:t>1.3. Игра «А я считаю так…»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- Я буду называть утверждения. Если вы согласны с этим утверждением – поднимите зелёный сигнал, если нет- красный</w:t>
      </w:r>
    </w:p>
    <w:p w:rsidR="00C62994" w:rsidRPr="00C62994" w:rsidRDefault="00C62994" w:rsidP="00C62994">
      <w:pPr>
        <w:numPr>
          <w:ilvl w:val="0"/>
          <w:numId w:val="4"/>
        </w:numPr>
        <w:spacing w:after="0" w:line="240" w:lineRule="auto"/>
        <w:ind w:left="0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Весна лучше осени.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- Почему ты не согласился с данным утверждением?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lastRenderedPageBreak/>
        <w:t>У каждого из нас есть своё собственное мнение по любому вопросу. Надо уметь уважать мнение, отличное от вашего. Не стараться переубедить человека, который думает не так как вы, а постараться понять его.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- А какое слово сейчас нередко мы нередко слышим с телеэкранов, подходящее для определения того, о чём мы говорили сейчас? (Толерантность)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Слайд о происхождении слова.</w:t>
      </w:r>
    </w:p>
    <w:p w:rsidR="00C62994" w:rsidRPr="00C62994" w:rsidRDefault="00C62994" w:rsidP="00C62994">
      <w:pPr>
        <w:spacing w:after="0" w:line="240" w:lineRule="auto"/>
        <w:jc w:val="center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&amp;quot" w:eastAsia="Times New Roman" w:hAnsi="&amp;quot" w:cs="Times New Roman"/>
          <w:noProof/>
          <w:color w:val="000000"/>
          <w:sz w:val="21"/>
          <w:szCs w:val="21"/>
          <w:lang w:eastAsia="ru-RU"/>
        </w:rPr>
        <w:drawing>
          <wp:inline distT="0" distB="0" distL="0" distR="0" wp14:anchorId="4930C3A9" wp14:editId="68553CF4">
            <wp:extent cx="3086100" cy="2314575"/>
            <wp:effectExtent l="0" t="0" r="0" b="9525"/>
            <wp:docPr id="5" name="Рисунок 5" descr="hello_html_1777d0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ello_html_1777d034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На рубеже XVIII-XIX веков во Франции жил некто Талейран </w:t>
      </w:r>
      <w:proofErr w:type="spellStart"/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Перигор</w:t>
      </w:r>
      <w:proofErr w:type="spellEnd"/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, князь </w:t>
      </w:r>
      <w:proofErr w:type="spellStart"/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Беневентский</w:t>
      </w:r>
      <w:proofErr w:type="spellEnd"/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. Он отличался тем, что при разных правительствах оставался неизменно министром иностранных дел. Это был человек, талантливый во многих областях. 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Наиболее всего он был талантлив в умении учитывать настроения окружающих, уважительно к ним относиться, искать решение проблем способом, наименее ущемляющим интересы других людей. И при этом сохранять свои собственные принципы, стремиться к тому, чтобы управлять ситуацией, а не слепо подчиняться обстоятельствам.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С именем этого человека и связано понятие «ТОЛЕРАНТНОСТЬ». 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&amp;quot" w:eastAsia="Times New Roman" w:hAnsi="&amp;quot" w:cs="Times New Roman"/>
          <w:color w:val="333333"/>
          <w:sz w:val="21"/>
          <w:szCs w:val="21"/>
          <w:lang w:eastAsia="ru-RU"/>
        </w:rPr>
        <w:t xml:space="preserve">  </w:t>
      </w:r>
      <w:r w:rsidRPr="00C62994"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lang w:eastAsia="ru-RU"/>
        </w:rPr>
        <w:t>Толерантность</w:t>
      </w:r>
      <w:r w:rsidRPr="00C62994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 </w:t>
      </w: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(от </w:t>
      </w:r>
      <w:hyperlink r:id="rId10" w:history="1">
        <w:r w:rsidRPr="00C62994">
          <w:rPr>
            <w:rFonts w:ascii="Times New Roman" w:eastAsia="Times New Roman" w:hAnsi="Times New Roman" w:cs="Times New Roman"/>
            <w:color w:val="00000A"/>
            <w:sz w:val="27"/>
            <w:szCs w:val="27"/>
            <w:u w:val="single"/>
            <w:lang w:eastAsia="ru-RU"/>
          </w:rPr>
          <w:t>лат.</w:t>
        </w:r>
      </w:hyperlink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 </w:t>
      </w:r>
      <w:proofErr w:type="spellStart"/>
      <w:r w:rsidRPr="00C62994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tolerantia</w:t>
      </w:r>
      <w:proofErr w:type="spellEnd"/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 — терпение) — </w:t>
      </w:r>
      <w:hyperlink r:id="rId11" w:history="1">
        <w:r w:rsidRPr="00C62994">
          <w:rPr>
            <w:rFonts w:ascii="Times New Roman" w:eastAsia="Times New Roman" w:hAnsi="Times New Roman" w:cs="Times New Roman"/>
            <w:color w:val="00000A"/>
            <w:sz w:val="27"/>
            <w:szCs w:val="27"/>
            <w:u w:val="single"/>
            <w:lang w:eastAsia="ru-RU"/>
          </w:rPr>
          <w:t>терпимость</w:t>
        </w:r>
      </w:hyperlink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 к чужому образу жизни, поведению, обычаям, чувствам, мнениям, идеям, в</w:t>
      </w:r>
      <w:r w:rsidRPr="00C62994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е</w:t>
      </w: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рованиям.</w:t>
      </w: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  </w:t>
      </w:r>
      <w:r w:rsidRPr="00C62994"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lang w:eastAsia="ru-RU"/>
        </w:rPr>
        <w:t>Проявлять толерантность</w:t>
      </w: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 – это значит признавать то, что люди различаются по внешнему виду, положению, интересам, поведению и ценностям и обладают правом жить в мире, сохраняя при этом свою индивидуальность.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Продолжим нашу игру:</w:t>
      </w:r>
    </w:p>
    <w:p w:rsidR="00C62994" w:rsidRPr="00C62994" w:rsidRDefault="00C62994" w:rsidP="00C62994">
      <w:pPr>
        <w:numPr>
          <w:ilvl w:val="0"/>
          <w:numId w:val="5"/>
        </w:numPr>
        <w:spacing w:after="0" w:line="240" w:lineRule="auto"/>
        <w:ind w:left="0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самый классный мультик «Ну, погоди!»;</w:t>
      </w:r>
    </w:p>
    <w:p w:rsidR="00C62994" w:rsidRPr="00C62994" w:rsidRDefault="00C62994" w:rsidP="00C62994">
      <w:pPr>
        <w:numPr>
          <w:ilvl w:val="0"/>
          <w:numId w:val="5"/>
        </w:numPr>
        <w:spacing w:after="0" w:line="240" w:lineRule="auto"/>
        <w:ind w:left="0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самый важный предмет – математика;</w:t>
      </w:r>
    </w:p>
    <w:p w:rsidR="00C62994" w:rsidRPr="00C62994" w:rsidRDefault="00C62994" w:rsidP="00C62994">
      <w:pPr>
        <w:numPr>
          <w:ilvl w:val="0"/>
          <w:numId w:val="5"/>
        </w:numPr>
        <w:spacing w:after="0" w:line="240" w:lineRule="auto"/>
        <w:ind w:left="0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играть в «компьютер» веселее, чем смотреть телевизор;</w:t>
      </w:r>
    </w:p>
    <w:p w:rsidR="00C62994" w:rsidRPr="00C62994" w:rsidRDefault="00C62994" w:rsidP="00C62994">
      <w:pPr>
        <w:numPr>
          <w:ilvl w:val="0"/>
          <w:numId w:val="5"/>
        </w:numPr>
        <w:spacing w:after="0" w:line="240" w:lineRule="auto"/>
        <w:ind w:left="0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лучше, чтобы уроки были короче, но их было бы больше;</w:t>
      </w:r>
    </w:p>
    <w:p w:rsidR="00C62994" w:rsidRPr="00C62994" w:rsidRDefault="00C62994" w:rsidP="00C62994">
      <w:pPr>
        <w:numPr>
          <w:ilvl w:val="0"/>
          <w:numId w:val="5"/>
        </w:numPr>
        <w:spacing w:after="0" w:line="240" w:lineRule="auto"/>
        <w:ind w:left="0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самое прекрасное домашнее животное – кошка;</w:t>
      </w:r>
    </w:p>
    <w:p w:rsidR="00C62994" w:rsidRPr="00C62994" w:rsidRDefault="00C62994" w:rsidP="00C62994">
      <w:pPr>
        <w:numPr>
          <w:ilvl w:val="0"/>
          <w:numId w:val="5"/>
        </w:numPr>
        <w:spacing w:after="0" w:line="240" w:lineRule="auto"/>
        <w:ind w:left="0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учиться без «2» и «3» невозможно;</w:t>
      </w:r>
    </w:p>
    <w:p w:rsidR="00C62994" w:rsidRPr="00C62994" w:rsidRDefault="00C62994" w:rsidP="00C62994">
      <w:pPr>
        <w:numPr>
          <w:ilvl w:val="0"/>
          <w:numId w:val="5"/>
        </w:numPr>
        <w:spacing w:after="0" w:line="240" w:lineRule="auto"/>
        <w:ind w:left="0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война – это всегда плохо.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- А с этим утверждением вы все согласились. Вы все считаете, что война – это всегда плохо. В нашей жизни существуют такие моменты, что все народы мира имеют одну точку зрения.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  <w:lastRenderedPageBreak/>
        <w:t> </w:t>
      </w: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- Почему происходят войны?</w:t>
      </w: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  - Нетерпимость друг к другу, ссоры, предрассудки, злость, зависть, деньги – желание обогащаться и устанавливать мировое господство, подчинять более слабые страны и народы и эксплуатировать зависимых. </w:t>
      </w: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</w: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  - Так всегда было в истории. Но страдает простой, ни в чем неповинный народ. Сегодня беда коснулась этих людей. Завтра беда может коснуться и нас. С какими трудностями сталкиваются сегодня беженцы?</w:t>
      </w: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  - Негде жить, негде работать, национальная нетерпимость, равнодушие окружающих людей и унижение. </w:t>
      </w: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  </w:t>
      </w: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  Мы должны проявлять милосердие!</w:t>
      </w: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  </w:t>
      </w:r>
      <w:r w:rsidRPr="00C62994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Милосердие </w:t>
      </w: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– это сочувствие, любовь на деле, готовность делать добро каждому, мягкосердечность.          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- А какой праздник собираются отмечать скоро жители нашей страны? (70-летие Победы в ВОВ). А в ваших семьях были родственники, которые внесли свой вклад в победу? (дети называют). Вы все разные, значит и ваши дедушки, бабушки, прадеды, прабабушки тоже были разные, но, несмотря на это, они все шли на защиту Родины. А для чего они воевали? (Чтобы не было войны, чтобы мы жили в мирное время). Много людей, несмотря на то, к какой нации они принадлежали, встали на защиту мира на Земле. Мы должны быть им благодарны за это. Давайте мы выразим нашу благодарность им в письмах. Но, к сожалению, многих уже нет в живых. Поможет нам донести письма Голубь мира. Знаете ли вы о нём что-либо? (высказывания детей)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Рассказ учителем легенды о голубе мира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proofErr w:type="spellStart"/>
      <w:r w:rsidRPr="00C62994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Го́лубь</w:t>
      </w:r>
      <w:proofErr w:type="spellEnd"/>
      <w:r w:rsidRPr="00C62994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 xml:space="preserve"> </w:t>
      </w:r>
      <w:proofErr w:type="spellStart"/>
      <w:r w:rsidRPr="00C62994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ми́ра</w:t>
      </w:r>
      <w:proofErr w:type="spellEnd"/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 — выражение, получившее популярность после окончания </w:t>
      </w:r>
      <w:hyperlink r:id="rId12" w:history="1">
        <w:r w:rsidRPr="00C62994">
          <w:rPr>
            <w:rFonts w:ascii="Times New Roman" w:eastAsia="Times New Roman" w:hAnsi="Times New Roman" w:cs="Times New Roman"/>
            <w:color w:val="0000FF"/>
            <w:sz w:val="27"/>
            <w:szCs w:val="27"/>
            <w:u w:val="single"/>
            <w:lang w:eastAsia="ru-RU"/>
          </w:rPr>
          <w:t>Второй мировой войны</w:t>
        </w:r>
      </w:hyperlink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в связи с деятельностью </w:t>
      </w:r>
      <w:hyperlink r:id="rId13" w:history="1">
        <w:r w:rsidRPr="00C62994">
          <w:rPr>
            <w:rFonts w:ascii="Times New Roman" w:eastAsia="Times New Roman" w:hAnsi="Times New Roman" w:cs="Times New Roman"/>
            <w:color w:val="0000FF"/>
            <w:sz w:val="27"/>
            <w:szCs w:val="27"/>
            <w:u w:val="single"/>
            <w:lang w:eastAsia="ru-RU"/>
          </w:rPr>
          <w:t>Всемирного конгресса сторонников мира</w:t>
        </w:r>
      </w:hyperlink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.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Первый Всемирный конгресс сторонников мира проходил в </w:t>
      </w:r>
      <w:hyperlink r:id="rId14" w:history="1">
        <w:r w:rsidRPr="00C62994">
          <w:rPr>
            <w:rFonts w:ascii="Times New Roman" w:eastAsia="Times New Roman" w:hAnsi="Times New Roman" w:cs="Times New Roman"/>
            <w:color w:val="0000FF"/>
            <w:sz w:val="27"/>
            <w:szCs w:val="27"/>
            <w:u w:val="single"/>
            <w:lang w:eastAsia="ru-RU"/>
          </w:rPr>
          <w:t>1949 году</w:t>
        </w:r>
      </w:hyperlink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в </w:t>
      </w:r>
      <w:hyperlink r:id="rId15" w:history="1">
        <w:r w:rsidRPr="00C62994">
          <w:rPr>
            <w:rFonts w:ascii="Times New Roman" w:eastAsia="Times New Roman" w:hAnsi="Times New Roman" w:cs="Times New Roman"/>
            <w:color w:val="0000FF"/>
            <w:sz w:val="27"/>
            <w:szCs w:val="27"/>
            <w:u w:val="single"/>
            <w:lang w:eastAsia="ru-RU"/>
          </w:rPr>
          <w:t>Париже</w:t>
        </w:r>
      </w:hyperlink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и </w:t>
      </w:r>
      <w:hyperlink r:id="rId16" w:history="1">
        <w:r w:rsidRPr="00C62994">
          <w:rPr>
            <w:rFonts w:ascii="Times New Roman" w:eastAsia="Times New Roman" w:hAnsi="Times New Roman" w:cs="Times New Roman"/>
            <w:color w:val="0000FF"/>
            <w:sz w:val="27"/>
            <w:szCs w:val="27"/>
            <w:u w:val="single"/>
            <w:lang w:eastAsia="ru-RU"/>
          </w:rPr>
          <w:t>Праге</w:t>
        </w:r>
      </w:hyperlink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. </w:t>
      </w:r>
      <w:hyperlink r:id="rId17" w:history="1">
        <w:r w:rsidRPr="00C62994">
          <w:rPr>
            <w:rFonts w:ascii="Times New Roman" w:eastAsia="Times New Roman" w:hAnsi="Times New Roman" w:cs="Times New Roman"/>
            <w:color w:val="0000FF"/>
            <w:sz w:val="27"/>
            <w:szCs w:val="27"/>
            <w:u w:val="single"/>
            <w:lang w:eastAsia="ru-RU"/>
          </w:rPr>
          <w:t>Эмблема этого конгресса</w:t>
        </w:r>
      </w:hyperlink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была нарисована </w:t>
      </w:r>
      <w:hyperlink r:id="rId18" w:history="1">
        <w:r w:rsidRPr="00C62994">
          <w:rPr>
            <w:rFonts w:ascii="Times New Roman" w:eastAsia="Times New Roman" w:hAnsi="Times New Roman" w:cs="Times New Roman"/>
            <w:color w:val="0000FF"/>
            <w:sz w:val="27"/>
            <w:szCs w:val="27"/>
            <w:u w:val="single"/>
            <w:lang w:eastAsia="ru-RU"/>
          </w:rPr>
          <w:t>Пабло Пикассо</w:t>
        </w:r>
      </w:hyperlink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, на ней изображён белый </w:t>
      </w:r>
      <w:hyperlink r:id="rId19" w:history="1">
        <w:r w:rsidRPr="00C62994">
          <w:rPr>
            <w:rFonts w:ascii="Times New Roman" w:eastAsia="Times New Roman" w:hAnsi="Times New Roman" w:cs="Times New Roman"/>
            <w:color w:val="0000FF"/>
            <w:sz w:val="27"/>
            <w:szCs w:val="27"/>
            <w:u w:val="single"/>
            <w:lang w:eastAsia="ru-RU"/>
          </w:rPr>
          <w:t>голубь</w:t>
        </w:r>
      </w:hyperlink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, несущий в клюве </w:t>
      </w:r>
      <w:hyperlink r:id="rId20" w:history="1">
        <w:r w:rsidRPr="00C62994">
          <w:rPr>
            <w:rFonts w:ascii="Times New Roman" w:eastAsia="Times New Roman" w:hAnsi="Times New Roman" w:cs="Times New Roman"/>
            <w:color w:val="0000FF"/>
            <w:sz w:val="27"/>
            <w:szCs w:val="27"/>
            <w:u w:val="single"/>
            <w:lang w:eastAsia="ru-RU"/>
          </w:rPr>
          <w:t>оливковую ветвь</w:t>
        </w:r>
      </w:hyperlink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. </w:t>
      </w:r>
    </w:p>
    <w:p w:rsidR="00C62994" w:rsidRPr="00C62994" w:rsidRDefault="00C62994" w:rsidP="00C62994">
      <w:pPr>
        <w:spacing w:after="0" w:line="240" w:lineRule="auto"/>
        <w:jc w:val="center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&amp;quot" w:eastAsia="Times New Roman" w:hAnsi="&amp;quot" w:cs="Times New Roman"/>
          <w:noProof/>
          <w:color w:val="000000"/>
          <w:sz w:val="21"/>
          <w:szCs w:val="21"/>
          <w:lang w:eastAsia="ru-RU"/>
        </w:rPr>
        <w:drawing>
          <wp:inline distT="0" distB="0" distL="0" distR="0" wp14:anchorId="6ECF18B0" wp14:editId="1BA1B93F">
            <wp:extent cx="3629025" cy="2724150"/>
            <wp:effectExtent l="0" t="0" r="9525" b="0"/>
            <wp:docPr id="6" name="Рисунок 6" descr="hello_html_m6b1b083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ello_html_m6b1b083b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Но и само выражение, и изображение голубя мира появились гораздо раньше. 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Ещё в древности </w:t>
      </w:r>
      <w:hyperlink r:id="rId22" w:history="1">
        <w:r w:rsidRPr="00C62994">
          <w:rPr>
            <w:rFonts w:ascii="Times New Roman" w:eastAsia="Times New Roman" w:hAnsi="Times New Roman" w:cs="Times New Roman"/>
            <w:color w:val="0000FF"/>
            <w:sz w:val="27"/>
            <w:szCs w:val="27"/>
            <w:u w:val="single"/>
            <w:lang w:eastAsia="ru-RU"/>
          </w:rPr>
          <w:t>голубь</w:t>
        </w:r>
      </w:hyperlink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считался символом плодородия, а впоследствии и </w:t>
      </w:r>
      <w:hyperlink r:id="rId23" w:history="1">
        <w:r w:rsidRPr="00C62994">
          <w:rPr>
            <w:rFonts w:ascii="Times New Roman" w:eastAsia="Times New Roman" w:hAnsi="Times New Roman" w:cs="Times New Roman"/>
            <w:color w:val="0000FF"/>
            <w:sz w:val="27"/>
            <w:szCs w:val="27"/>
            <w:u w:val="single"/>
            <w:lang w:eastAsia="ru-RU"/>
          </w:rPr>
          <w:t>мира</w:t>
        </w:r>
      </w:hyperlink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.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lastRenderedPageBreak/>
        <w:t xml:space="preserve">Древние люди думали, что у голубя нет </w:t>
      </w:r>
      <w:hyperlink r:id="rId24" w:history="1">
        <w:r w:rsidRPr="00C62994">
          <w:rPr>
            <w:rFonts w:ascii="Times New Roman" w:eastAsia="Times New Roman" w:hAnsi="Times New Roman" w:cs="Times New Roman"/>
            <w:color w:val="0000FF"/>
            <w:sz w:val="27"/>
            <w:szCs w:val="27"/>
            <w:u w:val="single"/>
            <w:lang w:eastAsia="ru-RU"/>
          </w:rPr>
          <w:t>желчного пузыря</w:t>
        </w:r>
      </w:hyperlink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, а </w:t>
      </w:r>
      <w:hyperlink r:id="rId25" w:history="1">
        <w:r w:rsidRPr="00C62994">
          <w:rPr>
            <w:rFonts w:ascii="Times New Roman" w:eastAsia="Times New Roman" w:hAnsi="Times New Roman" w:cs="Times New Roman"/>
            <w:color w:val="0000FF"/>
            <w:sz w:val="27"/>
            <w:szCs w:val="27"/>
            <w:u w:val="single"/>
            <w:lang w:eastAsia="ru-RU"/>
          </w:rPr>
          <w:t>желчь</w:t>
        </w:r>
      </w:hyperlink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со времён </w:t>
      </w:r>
      <w:hyperlink r:id="rId26" w:history="1">
        <w:r w:rsidRPr="00C62994">
          <w:rPr>
            <w:rFonts w:ascii="Times New Roman" w:eastAsia="Times New Roman" w:hAnsi="Times New Roman" w:cs="Times New Roman"/>
            <w:color w:val="0000FF"/>
            <w:sz w:val="27"/>
            <w:szCs w:val="27"/>
            <w:u w:val="single"/>
            <w:lang w:eastAsia="ru-RU"/>
          </w:rPr>
          <w:t>Гиппократа</w:t>
        </w:r>
      </w:hyperlink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считалась причиной злого, сварливого нрава.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В христианстве голубь считался символом </w:t>
      </w:r>
      <w:hyperlink r:id="rId27" w:history="1">
        <w:r w:rsidRPr="00C62994">
          <w:rPr>
            <w:rFonts w:ascii="Times New Roman" w:eastAsia="Times New Roman" w:hAnsi="Times New Roman" w:cs="Times New Roman"/>
            <w:color w:val="0000FF"/>
            <w:sz w:val="27"/>
            <w:szCs w:val="27"/>
            <w:u w:val="single"/>
            <w:lang w:eastAsia="ru-RU"/>
          </w:rPr>
          <w:t>Святого Духа</w:t>
        </w:r>
      </w:hyperlink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. В </w:t>
      </w:r>
      <w:hyperlink r:id="rId28" w:history="1">
        <w:r w:rsidRPr="00C62994">
          <w:rPr>
            <w:rFonts w:ascii="Times New Roman" w:eastAsia="Times New Roman" w:hAnsi="Times New Roman" w:cs="Times New Roman"/>
            <w:color w:val="0000FF"/>
            <w:sz w:val="27"/>
            <w:szCs w:val="27"/>
            <w:u w:val="single"/>
            <w:lang w:eastAsia="ru-RU"/>
          </w:rPr>
          <w:t>Библии</w:t>
        </w:r>
      </w:hyperlink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голубка, выпущенная </w:t>
      </w:r>
      <w:hyperlink r:id="rId29" w:history="1">
        <w:r w:rsidRPr="00C62994">
          <w:rPr>
            <w:rFonts w:ascii="Times New Roman" w:eastAsia="Times New Roman" w:hAnsi="Times New Roman" w:cs="Times New Roman"/>
            <w:color w:val="0000FF"/>
            <w:sz w:val="27"/>
            <w:szCs w:val="27"/>
            <w:u w:val="single"/>
            <w:lang w:eastAsia="ru-RU"/>
          </w:rPr>
          <w:t>Ноем</w:t>
        </w:r>
      </w:hyperlink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, принесла ему </w:t>
      </w:r>
      <w:hyperlink r:id="rId30" w:history="1">
        <w:r w:rsidRPr="00C62994">
          <w:rPr>
            <w:rFonts w:ascii="Times New Roman" w:eastAsia="Times New Roman" w:hAnsi="Times New Roman" w:cs="Times New Roman"/>
            <w:color w:val="0000FF"/>
            <w:sz w:val="27"/>
            <w:szCs w:val="27"/>
            <w:u w:val="single"/>
            <w:lang w:eastAsia="ru-RU"/>
          </w:rPr>
          <w:t>оливковый</w:t>
        </w:r>
      </w:hyperlink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лист как символ примирения стихии. Это считается знаком прощения людей.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Голубь появлялся на плече пророка </w:t>
      </w:r>
      <w:hyperlink r:id="rId31" w:history="1">
        <w:r w:rsidRPr="00C62994">
          <w:rPr>
            <w:rFonts w:ascii="Times New Roman" w:eastAsia="Times New Roman" w:hAnsi="Times New Roman" w:cs="Times New Roman"/>
            <w:color w:val="0000FF"/>
            <w:sz w:val="27"/>
            <w:szCs w:val="27"/>
            <w:u w:val="single"/>
            <w:lang w:eastAsia="ru-RU"/>
          </w:rPr>
          <w:t>Мухаммеда</w:t>
        </w:r>
      </w:hyperlink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, олицетворяя сходящее на него Божественное вдохновение.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В </w:t>
      </w:r>
      <w:hyperlink r:id="rId32" w:history="1">
        <w:r w:rsidRPr="00C62994">
          <w:rPr>
            <w:rFonts w:ascii="Times New Roman" w:eastAsia="Times New Roman" w:hAnsi="Times New Roman" w:cs="Times New Roman"/>
            <w:color w:val="0000FF"/>
            <w:sz w:val="27"/>
            <w:szCs w:val="27"/>
            <w:u w:val="single"/>
            <w:lang w:eastAsia="ru-RU"/>
          </w:rPr>
          <w:t>Древнем Риме</w:t>
        </w:r>
      </w:hyperlink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символом мира считались голубки </w:t>
      </w:r>
      <w:hyperlink r:id="rId33" w:history="1">
        <w:r w:rsidRPr="00C62994">
          <w:rPr>
            <w:rFonts w:ascii="Times New Roman" w:eastAsia="Times New Roman" w:hAnsi="Times New Roman" w:cs="Times New Roman"/>
            <w:color w:val="0000FF"/>
            <w:sz w:val="27"/>
            <w:szCs w:val="27"/>
            <w:u w:val="single"/>
            <w:lang w:eastAsia="ru-RU"/>
          </w:rPr>
          <w:t>Венеры</w:t>
        </w:r>
      </w:hyperlink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, которые свили себе </w:t>
      </w:r>
      <w:hyperlink r:id="rId34" w:history="1">
        <w:r w:rsidRPr="00C62994">
          <w:rPr>
            <w:rFonts w:ascii="Times New Roman" w:eastAsia="Times New Roman" w:hAnsi="Times New Roman" w:cs="Times New Roman"/>
            <w:color w:val="0000FF"/>
            <w:sz w:val="27"/>
            <w:szCs w:val="27"/>
            <w:u w:val="single"/>
            <w:lang w:eastAsia="ru-RU"/>
          </w:rPr>
          <w:t>гнездо</w:t>
        </w:r>
      </w:hyperlink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в опрокинутом шлеме </w:t>
      </w:r>
      <w:hyperlink r:id="rId35" w:history="1">
        <w:r w:rsidRPr="00C62994">
          <w:rPr>
            <w:rFonts w:ascii="Times New Roman" w:eastAsia="Times New Roman" w:hAnsi="Times New Roman" w:cs="Times New Roman"/>
            <w:color w:val="0000FF"/>
            <w:sz w:val="27"/>
            <w:szCs w:val="27"/>
            <w:u w:val="single"/>
            <w:lang w:eastAsia="ru-RU"/>
          </w:rPr>
          <w:t>Марса</w:t>
        </w:r>
      </w:hyperlink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.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Из-за преданности своему потомству, голубь символизировал материнские чувства. Иногда голубь являлся знаком мудрости.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Существует традиция выпускать белых голубей как символ мирных намерений.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</w:p>
    <w:p w:rsidR="00C62994" w:rsidRPr="00C62994" w:rsidRDefault="00C62994" w:rsidP="00C62994">
      <w:pPr>
        <w:numPr>
          <w:ilvl w:val="0"/>
          <w:numId w:val="6"/>
        </w:numPr>
        <w:spacing w:after="0" w:line="240" w:lineRule="auto"/>
        <w:ind w:left="0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lang w:eastAsia="ru-RU"/>
        </w:rPr>
        <w:t>Практическая работа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  <w:t xml:space="preserve">– </w:t>
      </w: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Я предлагаю создать такой символ мира и передать с ним наши письма.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Дети пишут пожелания ветеранам, прикрепляют письма к голубю мира. 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- Что можно написать в письмах? </w:t>
      </w:r>
      <w:proofErr w:type="gramStart"/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( Поблагодарить</w:t>
      </w:r>
      <w:proofErr w:type="gramEnd"/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за мир и т.д.)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- А как вы думаете, почему именно письма- ладошки? </w:t>
      </w:r>
      <w:proofErr w:type="gramStart"/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( </w:t>
      </w:r>
      <w:proofErr w:type="spellStart"/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Рукопожаетие</w:t>
      </w:r>
      <w:proofErr w:type="spellEnd"/>
      <w:proofErr w:type="gramEnd"/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означает, что человек пришёл с миром, в руках у него нет оружия)</w:t>
      </w:r>
    </w:p>
    <w:p w:rsidR="00C62994" w:rsidRPr="00C62994" w:rsidRDefault="00C62994" w:rsidP="00C62994">
      <w:pPr>
        <w:spacing w:after="0" w:line="240" w:lineRule="auto"/>
        <w:jc w:val="center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&amp;quot" w:eastAsia="Times New Roman" w:hAnsi="&amp;quot" w:cs="Times New Roman"/>
          <w:noProof/>
          <w:color w:val="000000"/>
          <w:sz w:val="21"/>
          <w:szCs w:val="21"/>
          <w:lang w:eastAsia="ru-RU"/>
        </w:rPr>
        <w:drawing>
          <wp:inline distT="0" distB="0" distL="0" distR="0" wp14:anchorId="19F3002A" wp14:editId="4D0A9573">
            <wp:extent cx="3676650" cy="2752725"/>
            <wp:effectExtent l="0" t="0" r="0" b="9525"/>
            <wp:docPr id="7" name="Рисунок 7" descr="C:\Users\user\Desktop\Новая папка (2)\DSC01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Новая папка (2)\DSC01237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275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2994" w:rsidRPr="00C62994" w:rsidRDefault="00C62994" w:rsidP="00C62994">
      <w:pPr>
        <w:numPr>
          <w:ilvl w:val="0"/>
          <w:numId w:val="7"/>
        </w:numPr>
        <w:spacing w:after="0" w:line="240" w:lineRule="auto"/>
        <w:ind w:left="0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lang w:eastAsia="ru-RU"/>
        </w:rPr>
        <w:t>Игра «Самый главный человек на Земле»</w:t>
      </w:r>
      <w:r w:rsidRPr="00C62994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 xml:space="preserve"> 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-Я предлагаю вам нарисовать самого главного человека на земле. А главный он потому, что только от него зависит, будем ли мы жить в мире, согласии и любви. И этот </w:t>
      </w:r>
      <w:proofErr w:type="gramStart"/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человек….</w:t>
      </w:r>
      <w:proofErr w:type="gramEnd"/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вы. У каждого из вас есть заготовки – шаблоны. Нарисуйте на них каждый себя. Цвет волос, глаз, одежда, настроение и </w:t>
      </w:r>
      <w:proofErr w:type="spellStart"/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т.д.Поместите</w:t>
      </w:r>
      <w:proofErr w:type="spellEnd"/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свою работу на аппликацию «Радуга толерантности»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(Самостоятельная работа детей) </w:t>
      </w:r>
    </w:p>
    <w:p w:rsidR="00C62994" w:rsidRPr="00C62994" w:rsidRDefault="00C62994" w:rsidP="00C62994">
      <w:pPr>
        <w:spacing w:after="0" w:line="240" w:lineRule="auto"/>
        <w:jc w:val="center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- Посмотрите, какие разные вы все получились. И это хорошо. Ведь именно в этом наше богатство. И мы все вместе – в этом наша сила!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</w:p>
    <w:p w:rsidR="00C62994" w:rsidRPr="00C62994" w:rsidRDefault="00C62994" w:rsidP="00C62994">
      <w:pPr>
        <w:numPr>
          <w:ilvl w:val="0"/>
          <w:numId w:val="8"/>
        </w:numPr>
        <w:spacing w:after="0" w:line="240" w:lineRule="auto"/>
        <w:ind w:left="0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Рефлексия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lastRenderedPageBreak/>
        <w:t>-Пусть радуга толерантности передаст свое тепло всем вам, всем окружающим и всему миру.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-Как вы считаете, мы достигли целей, которые были поставлены нами в начале классного часа?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-Что нового вы узнали?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-Что ещё хотите узнать по данной теме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- На память о нашей встрече, я хочу вам подарить сердечки- памятки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  <w:br/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  <w:br/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  <w:br/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u w:val="single"/>
          <w:lang w:eastAsia="ru-RU"/>
        </w:rPr>
        <w:t>Памятка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Если ты хочешь:</w:t>
      </w:r>
    </w:p>
    <w:p w:rsidR="00C62994" w:rsidRPr="00C62994" w:rsidRDefault="00C62994" w:rsidP="00C62994">
      <w:pPr>
        <w:numPr>
          <w:ilvl w:val="0"/>
          <w:numId w:val="9"/>
        </w:numPr>
        <w:spacing w:after="0" w:line="240" w:lineRule="auto"/>
        <w:ind w:left="0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Жить в мире и согласии с окружающими</w:t>
      </w:r>
    </w:p>
    <w:p w:rsidR="00C62994" w:rsidRPr="00C62994" w:rsidRDefault="00C62994" w:rsidP="00C62994">
      <w:pPr>
        <w:numPr>
          <w:ilvl w:val="0"/>
          <w:numId w:val="9"/>
        </w:numPr>
        <w:spacing w:after="0" w:line="240" w:lineRule="auto"/>
        <w:ind w:left="0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Чтобы были живы и здоровы ты, твои родные, друзья и подруги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Тогда соблюдай эти правила:</w:t>
      </w:r>
    </w:p>
    <w:p w:rsidR="00C62994" w:rsidRPr="00C62994" w:rsidRDefault="00C62994" w:rsidP="00C62994">
      <w:pPr>
        <w:numPr>
          <w:ilvl w:val="0"/>
          <w:numId w:val="10"/>
        </w:numPr>
        <w:spacing w:after="0" w:line="240" w:lineRule="auto"/>
        <w:ind w:left="0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Будь внимательным, терпимым, милосердным</w:t>
      </w:r>
    </w:p>
    <w:p w:rsidR="00C62994" w:rsidRPr="00C62994" w:rsidRDefault="00C62994" w:rsidP="00C62994">
      <w:pPr>
        <w:numPr>
          <w:ilvl w:val="0"/>
          <w:numId w:val="10"/>
        </w:numPr>
        <w:spacing w:after="0" w:line="240" w:lineRule="auto"/>
        <w:ind w:left="0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к окружающим</w:t>
      </w:r>
    </w:p>
    <w:p w:rsidR="00C62994" w:rsidRPr="00C62994" w:rsidRDefault="00C62994" w:rsidP="00C62994">
      <w:pPr>
        <w:numPr>
          <w:ilvl w:val="0"/>
          <w:numId w:val="10"/>
        </w:numPr>
        <w:spacing w:after="0" w:line="240" w:lineRule="auto"/>
        <w:ind w:left="0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Не стремись подчинить другого</w:t>
      </w:r>
    </w:p>
    <w:p w:rsidR="00C62994" w:rsidRPr="00C62994" w:rsidRDefault="00C62994" w:rsidP="00C62994">
      <w:pPr>
        <w:numPr>
          <w:ilvl w:val="0"/>
          <w:numId w:val="10"/>
        </w:numPr>
        <w:spacing w:after="0" w:line="240" w:lineRule="auto"/>
        <w:ind w:left="0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 xml:space="preserve">Изучай и уважай обычаи и традиции </w:t>
      </w:r>
    </w:p>
    <w:p w:rsidR="00C62994" w:rsidRPr="00C62994" w:rsidRDefault="00C62994" w:rsidP="00C62994">
      <w:pPr>
        <w:numPr>
          <w:ilvl w:val="0"/>
          <w:numId w:val="10"/>
        </w:numPr>
        <w:spacing w:after="0" w:line="240" w:lineRule="auto"/>
        <w:ind w:left="0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людей разных национальностей</w:t>
      </w:r>
    </w:p>
    <w:p w:rsidR="00C62994" w:rsidRPr="00C62994" w:rsidRDefault="00C62994" w:rsidP="00C62994">
      <w:pPr>
        <w:numPr>
          <w:ilvl w:val="0"/>
          <w:numId w:val="10"/>
        </w:numPr>
        <w:spacing w:after="0" w:line="240" w:lineRule="auto"/>
        <w:ind w:left="0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 xml:space="preserve">Принимай другого человека таким, </w:t>
      </w:r>
    </w:p>
    <w:p w:rsidR="00C62994" w:rsidRPr="00C62994" w:rsidRDefault="00C62994" w:rsidP="00C62994">
      <w:pPr>
        <w:numPr>
          <w:ilvl w:val="0"/>
          <w:numId w:val="10"/>
        </w:numPr>
        <w:spacing w:after="0" w:line="240" w:lineRule="auto"/>
        <w:ind w:left="0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какой он есть</w:t>
      </w:r>
    </w:p>
    <w:p w:rsidR="00C62994" w:rsidRPr="00C62994" w:rsidRDefault="00C62994" w:rsidP="00C62994">
      <w:pPr>
        <w:spacing w:after="0" w:line="240" w:lineRule="auto"/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</w:pPr>
      <w:r w:rsidRPr="00C62994">
        <w:rPr>
          <w:rFonts w:ascii="&amp;quot" w:eastAsia="Times New Roman" w:hAnsi="&amp;quot" w:cs="Times New Roman"/>
          <w:color w:val="000000"/>
          <w:sz w:val="21"/>
          <w:szCs w:val="21"/>
          <w:lang w:eastAsia="ru-RU"/>
        </w:rPr>
        <w:br/>
      </w:r>
    </w:p>
    <w:p w:rsidR="00CB1217" w:rsidRDefault="00CB1217"/>
    <w:sectPr w:rsidR="00CB121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&amp;quot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9A5769"/>
    <w:multiLevelType w:val="multilevel"/>
    <w:tmpl w:val="63CC1E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46B74E1"/>
    <w:multiLevelType w:val="multilevel"/>
    <w:tmpl w:val="514AE96A"/>
    <w:lvl w:ilvl="0">
      <w:start w:val="1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9E7781F"/>
    <w:multiLevelType w:val="multilevel"/>
    <w:tmpl w:val="08643A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26B7B1B"/>
    <w:multiLevelType w:val="multilevel"/>
    <w:tmpl w:val="2CC29A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F636F28"/>
    <w:multiLevelType w:val="multilevel"/>
    <w:tmpl w:val="2F5662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55CF2BAA"/>
    <w:multiLevelType w:val="multilevel"/>
    <w:tmpl w:val="9D7074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61E308E4"/>
    <w:multiLevelType w:val="multilevel"/>
    <w:tmpl w:val="64CC4A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6C6647C7"/>
    <w:multiLevelType w:val="multilevel"/>
    <w:tmpl w:val="AF1AE8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78B635CC"/>
    <w:multiLevelType w:val="multilevel"/>
    <w:tmpl w:val="00AAF2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7A3D5B2A"/>
    <w:multiLevelType w:val="multilevel"/>
    <w:tmpl w:val="53485E2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</w:num>
  <w:num w:numId="2">
    <w:abstractNumId w:val="7"/>
  </w:num>
  <w:num w:numId="3">
    <w:abstractNumId w:val="6"/>
  </w:num>
  <w:num w:numId="4">
    <w:abstractNumId w:val="3"/>
  </w:num>
  <w:num w:numId="5">
    <w:abstractNumId w:val="8"/>
  </w:num>
  <w:num w:numId="6">
    <w:abstractNumId w:val="9"/>
  </w:num>
  <w:num w:numId="7">
    <w:abstractNumId w:val="5"/>
  </w:num>
  <w:num w:numId="8">
    <w:abstractNumId w:val="1"/>
  </w:num>
  <w:num w:numId="9">
    <w:abstractNumId w:val="0"/>
  </w:num>
  <w:num w:numId="1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50C16"/>
    <w:rsid w:val="00850C16"/>
    <w:rsid w:val="00C62994"/>
    <w:rsid w:val="00CB12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D475339-8DE0-426C-B2C5-5D56313A16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27248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879861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4035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273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7922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8995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6100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278684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41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423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infourok.ru/go.html?href=https%3A%2F%2Fru.wikipedia.org%2Fwiki%2F%25D0%2592%25D1%2581%25D0%25B5%25D0%25BC%25D0%25B8%25D1%2580%25D0%25BD%25D1%258B%25D0%25B9_%25D0%25BA%25D0%25BE%25D0%25BD%25D0%25B3%25D1%2580%25D0%25B5%25D1%2581%25D1%2581_%25D1%2581%25D1%2582%25D0%25BE%25D1%2580%25D0%25BE%25D0%25BD%25D0%25BD%25D0%25B8%25D0%25BA%25D0%25BE%25D0%25B2_%25D0%25BC%25D0%25B8%25D1%2580%25D0%25B0" TargetMode="External"/><Relationship Id="rId18" Type="http://schemas.openxmlformats.org/officeDocument/2006/relationships/hyperlink" Target="http://infourok.ru/go.html?href=https%3A%2F%2Fru.wikipedia.org%2Fwiki%2F%25D0%259F%25D0%25B8%25D0%25BA%25D0%25B0%25D1%2581%25D1%2581%25D0%25BE%2C_%25D0%259F%25D0%25B0%25D0%25B1%25D0%25BB%25D0%25BE" TargetMode="External"/><Relationship Id="rId26" Type="http://schemas.openxmlformats.org/officeDocument/2006/relationships/hyperlink" Target="http://infourok.ru/go.html?href=https%3A%2F%2Fru.wikipedia.org%2Fwiki%2F%25D0%2593%25D0%25B8%25D0%25BF%25D0%25BF%25D0%25BE%25D0%25BA%25D1%2580%25D0%25B0%25D1%2582" TargetMode="External"/><Relationship Id="rId21" Type="http://schemas.openxmlformats.org/officeDocument/2006/relationships/image" Target="media/image6.png"/><Relationship Id="rId34" Type="http://schemas.openxmlformats.org/officeDocument/2006/relationships/hyperlink" Target="http://infourok.ru/go.html?href=https%3A%2F%2Fru.wikipedia.org%2Fwiki%2F%25D0%2593%25D0%25BD%25D0%25B5%25D0%25B7%25D0%25B4%25D0%25BE" TargetMode="External"/><Relationship Id="rId7" Type="http://schemas.openxmlformats.org/officeDocument/2006/relationships/image" Target="media/image3.jpeg"/><Relationship Id="rId12" Type="http://schemas.openxmlformats.org/officeDocument/2006/relationships/hyperlink" Target="http://infourok.ru/go.html?href=https%3A%2F%2Fru.wikipedia.org%2Fwiki%2F%25D0%2592%25D1%2582%25D0%25BE%25D1%2580%25D0%25B0%25D1%258F_%25D0%25BC%25D0%25B8%25D1%2580%25D0%25BE%25D0%25B2%25D0%25B0%25D1%258F_%25D0%25B2%25D0%25BE%25D0%25B9%25D0%25BD%25D0%25B0" TargetMode="External"/><Relationship Id="rId17" Type="http://schemas.openxmlformats.org/officeDocument/2006/relationships/hyperlink" Target="http://infourok.ru/go.html?href=https%3A%2F%2Fru.wikipedia.org%2Fwiki%2F%25D0%2593%25D0%25BE%25D0%25BB%25D1%2583%25D0%25B1%25D0%25BA%25D0%25B0_%25D0%259F%25D0%25B8%25D0%25BA%25D0%25B0%25D1%2581%25D1%2581%25D0%25BE" TargetMode="External"/><Relationship Id="rId25" Type="http://schemas.openxmlformats.org/officeDocument/2006/relationships/hyperlink" Target="http://infourok.ru/go.html?href=https%3A%2F%2Fru.wikipedia.org%2Fwiki%2F%25D0%2596%25D0%25B5%25D0%25BB%25D1%2587%25D1%258C" TargetMode="External"/><Relationship Id="rId33" Type="http://schemas.openxmlformats.org/officeDocument/2006/relationships/hyperlink" Target="http://infourok.ru/go.html?href=https%3A%2F%2Fru.wikipedia.org%2Fwiki%2F%25D0%2592%25D0%25B5%25D0%25BD%25D0%25B5%25D1%2580%25D0%25B0_%28%25D0%25B1%25D0%25BE%25D0%25B3%25D0%25B8%25D0%25BD%25D1%258F%29" TargetMode="External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infourok.ru/go.html?href=https%3A%2F%2Fru.wikipedia.org%2Fwiki%2F%25D0%259F%25D1%2580%25D0%25B0%25D0%25B3%25D0%25B0" TargetMode="External"/><Relationship Id="rId20" Type="http://schemas.openxmlformats.org/officeDocument/2006/relationships/hyperlink" Target="http://infourok.ru/go.html?href=https%3A%2F%2Fru.wikipedia.org%2Fwiki%2F%25D0%259E%25D0%25BB%25D0%25B8%25D0%25B2%25D0%25BA%25D0%25B8" TargetMode="External"/><Relationship Id="rId29" Type="http://schemas.openxmlformats.org/officeDocument/2006/relationships/hyperlink" Target="http://infourok.ru/go.html?href=https%3A%2F%2Fru.wikipedia.org%2Fwiki%2F%25D0%259D%25D0%25BE%25D0%25B9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hyperlink" Target="http://infourok.ru/go.html?href=http%3A%2F%2Fru.wikipedia.org%2Fwiki%2F%25D0%25A2%25D0%25B5%25D1%2580%25D0%25BF%25D0%25B8%25D0%25BC%25D0%25BE%25D1%2581%25D1%2582%25D1%258C" TargetMode="External"/><Relationship Id="rId24" Type="http://schemas.openxmlformats.org/officeDocument/2006/relationships/hyperlink" Target="http://infourok.ru/go.html?href=https%3A%2F%2Fru.wikipedia.org%2Fwiki%2F%25D0%2596%25D0%25B5%25D0%25BB%25D1%2587%25D0%25BD%25D1%258B%25D0%25B9_%25D0%25BF%25D1%2583%25D0%25B7%25D1%258B%25D1%2580%25D1%258C" TargetMode="External"/><Relationship Id="rId32" Type="http://schemas.openxmlformats.org/officeDocument/2006/relationships/hyperlink" Target="http://infourok.ru/go.html?href=https%3A%2F%2Fru.wikipedia.org%2Fwiki%2F%25D0%2594%25D1%2580%25D0%25B5%25D0%25B2%25D0%25BD%25D0%25B8%25D0%25B9_%25D0%25A0%25D0%25B8%25D0%25BC" TargetMode="External"/><Relationship Id="rId37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hyperlink" Target="http://infourok.ru/go.html?href=https%3A%2F%2Fru.wikipedia.org%2Fwiki%2F%25D0%259F%25D0%25B0%25D1%2580%25D0%25B8%25D0%25B6" TargetMode="External"/><Relationship Id="rId23" Type="http://schemas.openxmlformats.org/officeDocument/2006/relationships/hyperlink" Target="http://infourok.ru/go.html?href=https%3A%2F%2Fru.wikipedia.org%2Fwiki%2F%25D0%259C%25D0%25B8%25D1%2580_%28%25D0%25BE%25D1%2582%25D1%2581%25D1%2583%25D1%2582%25D1%2581%25D1%2582%25D0%25B2%25D0%25B8%25D0%25B5_%25D0%25B2%25D0%25BE%25D0%25B9%25D0%25BD%25D1%258B%29" TargetMode="External"/><Relationship Id="rId28" Type="http://schemas.openxmlformats.org/officeDocument/2006/relationships/hyperlink" Target="http://infourok.ru/go.html?href=https%3A%2F%2Fru.wikipedia.org%2Fwiki%2F%25D0%2591%25D0%25B8%25D0%25B1%25D0%25BB%25D0%25B8%25D1%258F" TargetMode="External"/><Relationship Id="rId36" Type="http://schemas.openxmlformats.org/officeDocument/2006/relationships/image" Target="media/image7.jpeg"/><Relationship Id="rId10" Type="http://schemas.openxmlformats.org/officeDocument/2006/relationships/hyperlink" Target="http://infourok.ru/go.html?href=http%3A%2F%2Fru.wikipedia.org%2Fwiki%2F%25D0%259B%25D0%25B0%25D1%2582%25D0%25B8%25D0%25BD%25D1%2581%25D0%25BA%25D0%25B8%25D0%25B9_%25D1%258F%25D0%25B7%25D1%258B%25D0%25BA" TargetMode="External"/><Relationship Id="rId19" Type="http://schemas.openxmlformats.org/officeDocument/2006/relationships/hyperlink" Target="http://infourok.ru/go.html?href=https%3A%2F%2Fru.wikipedia.org%2Fwiki%2F%25D0%2593%25D0%25BE%25D0%25BB%25D1%2583%25D0%25B1%25D1%258C" TargetMode="External"/><Relationship Id="rId31" Type="http://schemas.openxmlformats.org/officeDocument/2006/relationships/hyperlink" Target="http://infourok.ru/go.html?href=https%3A%2F%2Fru.wikipedia.org%2Fwiki%2F%25D0%259C%25D1%2583%25D1%2585%25D0%25B0%25D0%25BC%25D0%25BC%25D0%25B5%25D0%25B4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hyperlink" Target="http://infourok.ru/go.html?href=https%3A%2F%2Fru.wikipedia.org%2Fwiki%2F1949_%25D0%25B3%25D0%25BE%25D0%25B4" TargetMode="External"/><Relationship Id="rId22" Type="http://schemas.openxmlformats.org/officeDocument/2006/relationships/hyperlink" Target="http://infourok.ru/go.html?href=https%3A%2F%2Fru.wikipedia.org%2Fwiki%2F%25D0%2593%25D0%25BE%25D0%25BB%25D1%2583%25D0%25B1%25D1%258C" TargetMode="External"/><Relationship Id="rId27" Type="http://schemas.openxmlformats.org/officeDocument/2006/relationships/hyperlink" Target="http://infourok.ru/go.html?href=https%3A%2F%2Fru.wikipedia.org%2Fwiki%2F%25D0%25A1%25D0%25B2%25D1%258F%25D1%2582%25D0%25BE%25D0%25B9_%25D0%2594%25D1%2583%25D1%2585" TargetMode="External"/><Relationship Id="rId30" Type="http://schemas.openxmlformats.org/officeDocument/2006/relationships/hyperlink" Target="http://infourok.ru/go.html?href=https%3A%2F%2Fru.wikipedia.org%2Fwiki%2F%25D0%259E%25D0%25BB%25D0%25B8%25D0%25B2%25D0%25BA%25D0%25BE%25D0%25B2%25D0%25BE%25D0%25B5_%25D0%25B4%25D0%25B5%25D1%2580%25D0%25B5%25D0%25B2%25D0%25BE" TargetMode="External"/><Relationship Id="rId35" Type="http://schemas.openxmlformats.org/officeDocument/2006/relationships/hyperlink" Target="http://infourok.ru/go.html?href=https%3A%2F%2Fru.wikipedia.org%2Fwiki%2F%25D0%259C%25D0%25B0%25D1%2580%25D1%2581_%28%25D0%25B1%25D0%25BE%25D0%25B3%29" TargetMode="External"/><Relationship Id="rId8" Type="http://schemas.openxmlformats.org/officeDocument/2006/relationships/image" Target="media/image4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2084</Words>
  <Characters>11880</Characters>
  <Application>Microsoft Office Word</Application>
  <DocSecurity>0</DocSecurity>
  <Lines>99</Lines>
  <Paragraphs>27</Paragraphs>
  <ScaleCrop>false</ScaleCrop>
  <Company/>
  <LinksUpToDate>false</LinksUpToDate>
  <CharactersWithSpaces>13937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3</cp:revision>
  <dcterms:created xsi:type="dcterms:W3CDTF">2018-11-08T16:41:00Z</dcterms:created>
  <dcterms:modified xsi:type="dcterms:W3CDTF">2018-11-08T16:42:00Z</dcterms:modified>
</cp:coreProperties>
</file>